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9757" w14:textId="77777777" w:rsidR="00053F18" w:rsidRPr="005A1B3D" w:rsidRDefault="00840293" w:rsidP="00840293">
      <w:pPr>
        <w:jc w:val="center"/>
        <w:rPr>
          <w:b/>
          <w:bCs/>
          <w:sz w:val="32"/>
          <w:szCs w:val="28"/>
        </w:rPr>
      </w:pPr>
      <w:r w:rsidRPr="005A1B3D">
        <w:rPr>
          <w:b/>
          <w:bCs/>
          <w:sz w:val="32"/>
          <w:szCs w:val="28"/>
        </w:rPr>
        <w:t xml:space="preserve"> </w:t>
      </w:r>
      <w:r w:rsidR="000D2A93" w:rsidRPr="005A1B3D">
        <w:rPr>
          <w:b/>
          <w:bCs/>
          <w:sz w:val="32"/>
          <w:szCs w:val="28"/>
        </w:rPr>
        <w:t>Medication-Related Consultation Framework</w:t>
      </w:r>
      <w:r w:rsidRPr="005A1B3D">
        <w:rPr>
          <w:b/>
          <w:bCs/>
          <w:sz w:val="32"/>
          <w:szCs w:val="28"/>
        </w:rPr>
        <w:t xml:space="preserve"> (</w:t>
      </w:r>
      <w:r w:rsidR="000D2A93" w:rsidRPr="005A1B3D">
        <w:rPr>
          <w:b/>
          <w:bCs/>
          <w:sz w:val="32"/>
          <w:szCs w:val="28"/>
        </w:rPr>
        <w:t>MRCF</w:t>
      </w:r>
      <w:r w:rsidRPr="005A1B3D">
        <w:rPr>
          <w:b/>
          <w:bCs/>
          <w:sz w:val="32"/>
          <w:szCs w:val="2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7"/>
        <w:gridCol w:w="4251"/>
        <w:gridCol w:w="1750"/>
        <w:gridCol w:w="2898"/>
      </w:tblGrid>
      <w:tr w:rsidR="00053F18" w:rsidRPr="005A1B3D" w14:paraId="1762C430" w14:textId="77777777" w:rsidTr="003968A2">
        <w:trPr>
          <w:trHeight w:val="403"/>
        </w:trPr>
        <w:tc>
          <w:tcPr>
            <w:tcW w:w="744" w:type="pct"/>
            <w:vAlign w:val="center"/>
          </w:tcPr>
          <w:p w14:paraId="18A9BDEC" w14:textId="77777777" w:rsidR="00053F18" w:rsidRPr="005A1B3D" w:rsidRDefault="00053F18" w:rsidP="003968A2">
            <w:r w:rsidRPr="005A1B3D">
              <w:t>Trainee Name</w:t>
            </w:r>
          </w:p>
        </w:tc>
        <w:tc>
          <w:tcPr>
            <w:tcW w:w="2033" w:type="pct"/>
            <w:vAlign w:val="center"/>
          </w:tcPr>
          <w:p w14:paraId="42E7CDFE" w14:textId="77777777" w:rsidR="00053F18" w:rsidRPr="005A1B3D" w:rsidRDefault="00053F18" w:rsidP="003968A2"/>
        </w:tc>
        <w:tc>
          <w:tcPr>
            <w:tcW w:w="837" w:type="pct"/>
            <w:vAlign w:val="center"/>
          </w:tcPr>
          <w:p w14:paraId="51D65925" w14:textId="77777777" w:rsidR="00053F18" w:rsidRPr="005A1B3D" w:rsidRDefault="00053F18" w:rsidP="00212F7C">
            <w:r w:rsidRPr="005A1B3D">
              <w:t xml:space="preserve">Date of </w:t>
            </w:r>
            <w:r w:rsidR="00212F7C" w:rsidRPr="005A1B3D">
              <w:t>MRCF</w:t>
            </w:r>
          </w:p>
        </w:tc>
        <w:tc>
          <w:tcPr>
            <w:tcW w:w="1386" w:type="pct"/>
          </w:tcPr>
          <w:p w14:paraId="2726D269" w14:textId="77777777" w:rsidR="00053F18" w:rsidRPr="005A1B3D" w:rsidRDefault="00053F18" w:rsidP="00053F18"/>
        </w:tc>
      </w:tr>
      <w:tr w:rsidR="00053F18" w:rsidRPr="005A1B3D" w14:paraId="6D7A4AE1" w14:textId="77777777" w:rsidTr="003968A2">
        <w:trPr>
          <w:trHeight w:val="408"/>
        </w:trPr>
        <w:tc>
          <w:tcPr>
            <w:tcW w:w="744" w:type="pct"/>
            <w:vAlign w:val="center"/>
          </w:tcPr>
          <w:p w14:paraId="430D2833" w14:textId="77777777" w:rsidR="00053F18" w:rsidRPr="005A1B3D" w:rsidRDefault="00053F18" w:rsidP="003968A2">
            <w:r w:rsidRPr="005A1B3D">
              <w:t>Trainee Group</w:t>
            </w:r>
          </w:p>
        </w:tc>
        <w:tc>
          <w:tcPr>
            <w:tcW w:w="2033" w:type="pct"/>
            <w:vAlign w:val="center"/>
          </w:tcPr>
          <w:p w14:paraId="6ACC004B" w14:textId="77777777" w:rsidR="00053F18" w:rsidRPr="005A1B3D" w:rsidRDefault="00053F18" w:rsidP="003968A2"/>
        </w:tc>
        <w:tc>
          <w:tcPr>
            <w:tcW w:w="837" w:type="pct"/>
            <w:vAlign w:val="center"/>
          </w:tcPr>
          <w:p w14:paraId="2F34404C" w14:textId="77777777" w:rsidR="00053F18" w:rsidRPr="005A1B3D" w:rsidRDefault="00053F18" w:rsidP="003968A2">
            <w:r w:rsidRPr="005A1B3D">
              <w:t>Stage of Training</w:t>
            </w:r>
          </w:p>
        </w:tc>
        <w:tc>
          <w:tcPr>
            <w:tcW w:w="1386" w:type="pct"/>
          </w:tcPr>
          <w:p w14:paraId="0293719D" w14:textId="77777777" w:rsidR="00053F18" w:rsidRPr="005A1B3D" w:rsidRDefault="00053F18" w:rsidP="00053F18"/>
        </w:tc>
      </w:tr>
    </w:tbl>
    <w:p w14:paraId="07979873" w14:textId="77777777" w:rsidR="000D2A93" w:rsidRPr="005A1B3D" w:rsidRDefault="000D2A93" w:rsidP="000D2A93">
      <w:pPr>
        <w:pStyle w:val="Default"/>
      </w:pPr>
    </w:p>
    <w:p w14:paraId="5DC01DD0" w14:textId="77777777" w:rsidR="00840293" w:rsidRPr="005A1B3D" w:rsidRDefault="000D2A93" w:rsidP="006564C0">
      <w:pPr>
        <w:shd w:val="clear" w:color="auto" w:fill="F2F2F2" w:themeFill="background1" w:themeFillShade="F2"/>
        <w:spacing w:after="0"/>
        <w:rPr>
          <w:b/>
          <w:bCs/>
          <w:iCs/>
        </w:rPr>
      </w:pPr>
      <w:r w:rsidRPr="005A1B3D">
        <w:rPr>
          <w:b/>
        </w:rPr>
        <w:t xml:space="preserve"> </w:t>
      </w:r>
      <w:r w:rsidRPr="005A1B3D">
        <w:rPr>
          <w:b/>
          <w:bCs/>
          <w:iCs/>
        </w:rPr>
        <w:t xml:space="preserve">How well did the </w:t>
      </w:r>
      <w:r w:rsidR="00DF2372" w:rsidRPr="005A1B3D">
        <w:rPr>
          <w:b/>
          <w:bCs/>
          <w:iCs/>
        </w:rPr>
        <w:t>trainee</w:t>
      </w:r>
      <w:r w:rsidRPr="005A1B3D">
        <w:rPr>
          <w:b/>
          <w:bCs/>
          <w:iCs/>
        </w:rPr>
        <w:t xml:space="preserve"> undertake the following activities when consulting with the patient?</w:t>
      </w:r>
    </w:p>
    <w:p w14:paraId="2E448A95" w14:textId="77777777" w:rsidR="000D2A93" w:rsidRPr="005A1B3D" w:rsidRDefault="000D2A93" w:rsidP="000D2A93">
      <w:pPr>
        <w:spacing w:after="0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25"/>
        <w:gridCol w:w="4082"/>
      </w:tblGrid>
      <w:tr w:rsidR="00212F7C" w:rsidRPr="005A1B3D" w14:paraId="51ED19F8" w14:textId="77777777" w:rsidTr="006564C0">
        <w:tc>
          <w:tcPr>
            <w:tcW w:w="5949" w:type="dxa"/>
            <w:gridSpan w:val="2"/>
            <w:shd w:val="clear" w:color="auto" w:fill="BFBFBF" w:themeFill="background1" w:themeFillShade="BF"/>
          </w:tcPr>
          <w:p w14:paraId="16853DB0" w14:textId="77777777" w:rsidR="00212F7C" w:rsidRPr="005A1B3D" w:rsidRDefault="00212F7C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</w:rPr>
            </w:pPr>
            <w:r w:rsidRPr="005A1B3D">
              <w:rPr>
                <w:rFonts w:cs="Arial"/>
                <w:b/>
                <w:bCs/>
                <w:color w:val="000000"/>
                <w:sz w:val="24"/>
              </w:rPr>
              <w:t>Introduction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09C4E53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sym w:font="Wingdings 2" w:char="F050"/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57758145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</w:t>
            </w:r>
          </w:p>
        </w:tc>
      </w:tr>
      <w:tr w:rsidR="00212F7C" w:rsidRPr="005A1B3D" w14:paraId="7F9C7395" w14:textId="77777777" w:rsidTr="00212F7C">
        <w:tc>
          <w:tcPr>
            <w:tcW w:w="5949" w:type="dxa"/>
            <w:gridSpan w:val="2"/>
          </w:tcPr>
          <w:p w14:paraId="100A1A23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A.1 Introduces self</w:t>
            </w:r>
          </w:p>
        </w:tc>
        <w:tc>
          <w:tcPr>
            <w:tcW w:w="425" w:type="dxa"/>
          </w:tcPr>
          <w:p w14:paraId="6E99586D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BE231C8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</w:tr>
      <w:tr w:rsidR="00212F7C" w:rsidRPr="005A1B3D" w14:paraId="3E91A026" w14:textId="77777777" w:rsidTr="00212F7C">
        <w:tc>
          <w:tcPr>
            <w:tcW w:w="5949" w:type="dxa"/>
            <w:gridSpan w:val="2"/>
          </w:tcPr>
          <w:p w14:paraId="300B2898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A.2 Confirms patient’s identity</w:t>
            </w:r>
          </w:p>
        </w:tc>
        <w:tc>
          <w:tcPr>
            <w:tcW w:w="425" w:type="dxa"/>
          </w:tcPr>
          <w:p w14:paraId="372126A9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DD4FA43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</w:tr>
      <w:tr w:rsidR="00212F7C" w:rsidRPr="005A1B3D" w14:paraId="65A215A3" w14:textId="77777777" w:rsidTr="00212F7C">
        <w:tc>
          <w:tcPr>
            <w:tcW w:w="5949" w:type="dxa"/>
            <w:gridSpan w:val="2"/>
          </w:tcPr>
          <w:p w14:paraId="73B9BA67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A.3 Discusses purpose and structure of the consultation</w:t>
            </w:r>
          </w:p>
        </w:tc>
        <w:tc>
          <w:tcPr>
            <w:tcW w:w="425" w:type="dxa"/>
          </w:tcPr>
          <w:p w14:paraId="3730F123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6B9F9EF5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</w:tr>
      <w:tr w:rsidR="00212F7C" w:rsidRPr="005A1B3D" w14:paraId="75B2221A" w14:textId="77777777" w:rsidTr="00212F7C">
        <w:tc>
          <w:tcPr>
            <w:tcW w:w="5949" w:type="dxa"/>
            <w:gridSpan w:val="2"/>
          </w:tcPr>
          <w:p w14:paraId="1624F924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A.4 Invites patient to discuss medication or health related issue</w:t>
            </w:r>
          </w:p>
        </w:tc>
        <w:tc>
          <w:tcPr>
            <w:tcW w:w="425" w:type="dxa"/>
          </w:tcPr>
          <w:p w14:paraId="23769546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174964F1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</w:tr>
      <w:tr w:rsidR="00212F7C" w:rsidRPr="005A1B3D" w14:paraId="1BCFF4EA" w14:textId="77777777" w:rsidTr="00212F7C">
        <w:tc>
          <w:tcPr>
            <w:tcW w:w="5949" w:type="dxa"/>
            <w:gridSpan w:val="2"/>
          </w:tcPr>
          <w:p w14:paraId="4DD33442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A.5 Negotiates shared agenda</w:t>
            </w:r>
          </w:p>
        </w:tc>
        <w:tc>
          <w:tcPr>
            <w:tcW w:w="425" w:type="dxa"/>
          </w:tcPr>
          <w:p w14:paraId="3A88A8B6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27BD14B4" w14:textId="77777777" w:rsidR="00212F7C" w:rsidRPr="005A1B3D" w:rsidRDefault="00212F7C" w:rsidP="000D2A93">
            <w:pPr>
              <w:rPr>
                <w:bCs/>
                <w:iCs/>
              </w:rPr>
            </w:pPr>
          </w:p>
        </w:tc>
      </w:tr>
      <w:tr w:rsidR="00212F7C" w:rsidRPr="005A1B3D" w14:paraId="351C29EB" w14:textId="77777777" w:rsidTr="006564C0">
        <w:tc>
          <w:tcPr>
            <w:tcW w:w="4390" w:type="dxa"/>
            <w:shd w:val="clear" w:color="auto" w:fill="F2F2F2" w:themeFill="background1" w:themeFillShade="F2"/>
          </w:tcPr>
          <w:p w14:paraId="13F37F57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 xml:space="preserve">The </w:t>
            </w:r>
            <w:r w:rsidR="00DF2372" w:rsidRPr="005A1B3D">
              <w:rPr>
                <w:bCs/>
                <w:iCs/>
              </w:rPr>
              <w:t>trainee</w:t>
            </w:r>
            <w:r w:rsidRPr="005A1B3D">
              <w:rPr>
                <w:bCs/>
                <w:iCs/>
              </w:rPr>
              <w:t xml:space="preserve"> was </w:t>
            </w:r>
            <w:r w:rsidRPr="005A1B3D">
              <w:rPr>
                <w:b/>
                <w:bCs/>
                <w:iCs/>
                <w:u w:val="single"/>
              </w:rPr>
              <w:t>not able</w:t>
            </w:r>
            <w:r w:rsidRPr="005A1B3D">
              <w:rPr>
                <w:bCs/>
                <w:iCs/>
              </w:rPr>
              <w:t xml:space="preserve"> to build a</w:t>
            </w:r>
          </w:p>
          <w:p w14:paraId="7F68E745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therapeutic relationship with the patient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7D4AE2" w14:textId="77777777" w:rsidR="00212F7C" w:rsidRPr="005A1B3D" w:rsidRDefault="00212F7C" w:rsidP="00212F7C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0 1 2 3 4</w:t>
            </w:r>
          </w:p>
          <w:p w14:paraId="3FAEB404" w14:textId="77777777" w:rsidR="00212F7C" w:rsidRPr="005A1B3D" w:rsidRDefault="00212F7C" w:rsidP="00212F7C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Grade (A)</w:t>
            </w:r>
          </w:p>
        </w:tc>
        <w:tc>
          <w:tcPr>
            <w:tcW w:w="4507" w:type="dxa"/>
            <w:gridSpan w:val="2"/>
            <w:shd w:val="clear" w:color="auto" w:fill="F2F2F2" w:themeFill="background1" w:themeFillShade="F2"/>
          </w:tcPr>
          <w:p w14:paraId="2C3CD74B" w14:textId="77777777" w:rsidR="00212F7C" w:rsidRPr="005A1B3D" w:rsidRDefault="00212F7C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 xml:space="preserve">The </w:t>
            </w:r>
            <w:r w:rsidR="00DF2372" w:rsidRPr="005A1B3D">
              <w:rPr>
                <w:bCs/>
                <w:iCs/>
              </w:rPr>
              <w:t>trainee</w:t>
            </w:r>
            <w:r w:rsidRPr="005A1B3D">
              <w:rPr>
                <w:bCs/>
                <w:iCs/>
              </w:rPr>
              <w:t xml:space="preserve"> was </w:t>
            </w:r>
            <w:r w:rsidRPr="005A1B3D">
              <w:rPr>
                <w:b/>
                <w:bCs/>
                <w:iCs/>
                <w:u w:val="single"/>
              </w:rPr>
              <w:t>fully able</w:t>
            </w:r>
            <w:r w:rsidRPr="005A1B3D">
              <w:rPr>
                <w:bCs/>
                <w:iCs/>
              </w:rPr>
              <w:t xml:space="preserve"> to build a therapeutic relationship with the patient</w:t>
            </w:r>
          </w:p>
        </w:tc>
      </w:tr>
      <w:tr w:rsidR="006564C0" w:rsidRPr="005A1B3D" w14:paraId="0AA7FE93" w14:textId="77777777" w:rsidTr="0064039B">
        <w:tc>
          <w:tcPr>
            <w:tcW w:w="10456" w:type="dxa"/>
            <w:gridSpan w:val="4"/>
          </w:tcPr>
          <w:p w14:paraId="1480F5C3" w14:textId="77777777" w:rsidR="006564C0" w:rsidRPr="005A1B3D" w:rsidRDefault="006564C0" w:rsidP="000D2A93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Comments:</w:t>
            </w:r>
          </w:p>
          <w:p w14:paraId="32610811" w14:textId="77777777" w:rsidR="006564C0" w:rsidRPr="005A1B3D" w:rsidRDefault="006564C0" w:rsidP="000D2A93">
            <w:pPr>
              <w:rPr>
                <w:bCs/>
                <w:iCs/>
              </w:rPr>
            </w:pPr>
          </w:p>
          <w:p w14:paraId="4F7F3FED" w14:textId="77777777" w:rsidR="006564C0" w:rsidRPr="005A1B3D" w:rsidRDefault="006564C0" w:rsidP="000D2A93">
            <w:pPr>
              <w:rPr>
                <w:bCs/>
                <w:iCs/>
              </w:rPr>
            </w:pPr>
          </w:p>
          <w:p w14:paraId="5FC45970" w14:textId="77777777" w:rsidR="006564C0" w:rsidRPr="005A1B3D" w:rsidRDefault="006564C0" w:rsidP="000D2A93">
            <w:pPr>
              <w:rPr>
                <w:bCs/>
                <w:iCs/>
              </w:rPr>
            </w:pPr>
          </w:p>
        </w:tc>
      </w:tr>
    </w:tbl>
    <w:p w14:paraId="69DDFB8E" w14:textId="77777777" w:rsidR="000D2A93" w:rsidRPr="007D1308" w:rsidRDefault="000D2A93" w:rsidP="000D2A93">
      <w:pPr>
        <w:spacing w:after="0"/>
        <w:rPr>
          <w:bCs/>
          <w:iCs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25"/>
        <w:gridCol w:w="4082"/>
      </w:tblGrid>
      <w:tr w:rsidR="00212F7C" w:rsidRPr="005A1B3D" w14:paraId="2EF1D231" w14:textId="77777777" w:rsidTr="006564C0">
        <w:tc>
          <w:tcPr>
            <w:tcW w:w="5949" w:type="dxa"/>
            <w:gridSpan w:val="2"/>
            <w:shd w:val="clear" w:color="auto" w:fill="BFBFBF" w:themeFill="background1" w:themeFillShade="BF"/>
          </w:tcPr>
          <w:p w14:paraId="04087299" w14:textId="77777777" w:rsidR="00212F7C" w:rsidRPr="005A1B3D" w:rsidRDefault="00212F7C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</w:rPr>
            </w:pPr>
            <w:r w:rsidRPr="005A1B3D">
              <w:rPr>
                <w:rFonts w:cs="Arial"/>
                <w:b/>
                <w:color w:val="000000"/>
                <w:sz w:val="24"/>
              </w:rPr>
              <w:t>Data Collection and Problem Identification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320FC4C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sym w:font="Wingdings 2" w:char="F050"/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337BC999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</w:t>
            </w:r>
          </w:p>
        </w:tc>
      </w:tr>
      <w:tr w:rsidR="00212F7C" w:rsidRPr="005A1B3D" w14:paraId="1EDC6E49" w14:textId="77777777" w:rsidTr="00212F7C">
        <w:tc>
          <w:tcPr>
            <w:tcW w:w="5949" w:type="dxa"/>
            <w:gridSpan w:val="2"/>
          </w:tcPr>
          <w:p w14:paraId="0E1972F4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B.1 Documents full medication history</w:t>
            </w:r>
          </w:p>
        </w:tc>
        <w:tc>
          <w:tcPr>
            <w:tcW w:w="425" w:type="dxa"/>
          </w:tcPr>
          <w:p w14:paraId="015BA342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3392B953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2C56A9E8" w14:textId="77777777" w:rsidTr="00212F7C">
        <w:tc>
          <w:tcPr>
            <w:tcW w:w="5949" w:type="dxa"/>
            <w:gridSpan w:val="2"/>
          </w:tcPr>
          <w:p w14:paraId="097FB04A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B.2 Assesses patient’s understanding of the rationale for prescribed treatment</w:t>
            </w:r>
          </w:p>
        </w:tc>
        <w:tc>
          <w:tcPr>
            <w:tcW w:w="425" w:type="dxa"/>
          </w:tcPr>
          <w:p w14:paraId="029AC6D7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6CAC791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05086669" w14:textId="77777777" w:rsidTr="00212F7C">
        <w:tc>
          <w:tcPr>
            <w:tcW w:w="5949" w:type="dxa"/>
            <w:gridSpan w:val="2"/>
          </w:tcPr>
          <w:p w14:paraId="13C10027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B.3 Elicits patient’s (lay) understanding of his/her illness</w:t>
            </w:r>
          </w:p>
        </w:tc>
        <w:tc>
          <w:tcPr>
            <w:tcW w:w="425" w:type="dxa"/>
          </w:tcPr>
          <w:p w14:paraId="6E2FA711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35291B48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105173E5" w14:textId="77777777" w:rsidTr="00212F7C">
        <w:tc>
          <w:tcPr>
            <w:tcW w:w="5949" w:type="dxa"/>
            <w:gridSpan w:val="2"/>
          </w:tcPr>
          <w:p w14:paraId="2E4D8809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B.4 Elicits concerns about treatment</w:t>
            </w:r>
          </w:p>
        </w:tc>
        <w:tc>
          <w:tcPr>
            <w:tcW w:w="425" w:type="dxa"/>
          </w:tcPr>
          <w:p w14:paraId="6F689C74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1B471085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181270C3" w14:textId="77777777" w:rsidTr="00212F7C">
        <w:tc>
          <w:tcPr>
            <w:tcW w:w="5949" w:type="dxa"/>
            <w:gridSpan w:val="2"/>
          </w:tcPr>
          <w:p w14:paraId="1FD7C6CD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B.5 Explores social history</w:t>
            </w:r>
          </w:p>
        </w:tc>
        <w:tc>
          <w:tcPr>
            <w:tcW w:w="425" w:type="dxa"/>
          </w:tcPr>
          <w:p w14:paraId="33F25933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7354D23D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3B4F0FA3" w14:textId="77777777" w:rsidTr="00212F7C">
        <w:tc>
          <w:tcPr>
            <w:tcW w:w="5949" w:type="dxa"/>
            <w:gridSpan w:val="2"/>
          </w:tcPr>
          <w:p w14:paraId="167CB365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B.6 Asks how often patient misses dose(s) of treatment</w:t>
            </w:r>
          </w:p>
        </w:tc>
        <w:tc>
          <w:tcPr>
            <w:tcW w:w="425" w:type="dxa"/>
          </w:tcPr>
          <w:p w14:paraId="48FAF944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5F397BCB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16C20B5E" w14:textId="77777777" w:rsidTr="00212F7C">
        <w:tc>
          <w:tcPr>
            <w:tcW w:w="5949" w:type="dxa"/>
            <w:gridSpan w:val="2"/>
          </w:tcPr>
          <w:p w14:paraId="6317A17A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B.7 Reasons for missed dose(s) (unintentional or intentional)</w:t>
            </w:r>
          </w:p>
        </w:tc>
        <w:tc>
          <w:tcPr>
            <w:tcW w:w="425" w:type="dxa"/>
          </w:tcPr>
          <w:p w14:paraId="1C9AA72E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740C4BBA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663733C6" w14:textId="77777777" w:rsidTr="00212F7C">
        <w:tc>
          <w:tcPr>
            <w:tcW w:w="5949" w:type="dxa"/>
            <w:gridSpan w:val="2"/>
          </w:tcPr>
          <w:p w14:paraId="2D3AE519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B.8 Identifies and prioritises patient’s pharmaceutical problems (summarising)</w:t>
            </w:r>
          </w:p>
        </w:tc>
        <w:tc>
          <w:tcPr>
            <w:tcW w:w="425" w:type="dxa"/>
          </w:tcPr>
          <w:p w14:paraId="4773C2A7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3EFF60F4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72A94188" w14:textId="77777777" w:rsidTr="006564C0">
        <w:tc>
          <w:tcPr>
            <w:tcW w:w="4390" w:type="dxa"/>
            <w:shd w:val="clear" w:color="auto" w:fill="F2F2F2" w:themeFill="background1" w:themeFillShade="F2"/>
          </w:tcPr>
          <w:p w14:paraId="6ECA298A" w14:textId="77777777" w:rsidR="00212F7C" w:rsidRPr="005A1B3D" w:rsidRDefault="00212F7C" w:rsidP="00212F7C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not able</w:t>
            </w:r>
            <w:r w:rsidRPr="005A1B3D">
              <w:t xml:space="preserve"> to identify</w:t>
            </w:r>
          </w:p>
          <w:p w14:paraId="5CA88193" w14:textId="77777777" w:rsidR="00212F7C" w:rsidRPr="005A1B3D" w:rsidRDefault="00212F7C" w:rsidP="00F533B3">
            <w:r w:rsidRPr="005A1B3D">
              <w:t>the patient’s pharmaceutical needs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7FDAB7" w14:textId="77777777" w:rsidR="00212F7C" w:rsidRPr="005A1B3D" w:rsidRDefault="00212F7C" w:rsidP="00F533B3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0 1 2 3 4</w:t>
            </w:r>
          </w:p>
          <w:p w14:paraId="0EF6710E" w14:textId="77777777" w:rsidR="00212F7C" w:rsidRPr="005A1B3D" w:rsidRDefault="00212F7C" w:rsidP="00212F7C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Grade (B)</w:t>
            </w:r>
          </w:p>
        </w:tc>
        <w:tc>
          <w:tcPr>
            <w:tcW w:w="4507" w:type="dxa"/>
            <w:gridSpan w:val="2"/>
            <w:shd w:val="clear" w:color="auto" w:fill="F2F2F2" w:themeFill="background1" w:themeFillShade="F2"/>
          </w:tcPr>
          <w:p w14:paraId="1F5BE002" w14:textId="77777777" w:rsidR="00212F7C" w:rsidRPr="005A1B3D" w:rsidRDefault="00212F7C" w:rsidP="00212F7C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fully able</w:t>
            </w:r>
            <w:r w:rsidRPr="005A1B3D">
              <w:t xml:space="preserve"> to identify</w:t>
            </w:r>
          </w:p>
          <w:p w14:paraId="22AD6FDD" w14:textId="77777777" w:rsidR="00212F7C" w:rsidRPr="005A1B3D" w:rsidRDefault="00212F7C" w:rsidP="00F533B3">
            <w:r w:rsidRPr="005A1B3D">
              <w:t>the patient’s pharmaceutical needs</w:t>
            </w:r>
          </w:p>
        </w:tc>
      </w:tr>
      <w:tr w:rsidR="006564C0" w:rsidRPr="005A1B3D" w14:paraId="5A792E02" w14:textId="77777777" w:rsidTr="00AD31F9">
        <w:tc>
          <w:tcPr>
            <w:tcW w:w="10456" w:type="dxa"/>
            <w:gridSpan w:val="4"/>
          </w:tcPr>
          <w:p w14:paraId="6243ECD9" w14:textId="77777777" w:rsidR="006564C0" w:rsidRPr="005A1B3D" w:rsidRDefault="006564C0" w:rsidP="006564C0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Comments:</w:t>
            </w:r>
          </w:p>
          <w:p w14:paraId="62E23724" w14:textId="77777777" w:rsidR="006564C0" w:rsidRPr="005A1B3D" w:rsidRDefault="006564C0" w:rsidP="00212F7C"/>
          <w:p w14:paraId="1B6A5904" w14:textId="77777777" w:rsidR="006564C0" w:rsidRPr="005A1B3D" w:rsidRDefault="006564C0" w:rsidP="00212F7C"/>
          <w:p w14:paraId="59E5A85F" w14:textId="77777777" w:rsidR="006564C0" w:rsidRPr="005A1B3D" w:rsidRDefault="006564C0" w:rsidP="00212F7C"/>
        </w:tc>
      </w:tr>
    </w:tbl>
    <w:p w14:paraId="75E6F956" w14:textId="77777777" w:rsidR="000D2A93" w:rsidRPr="007D1308" w:rsidRDefault="000D2A93" w:rsidP="000D2A93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25"/>
        <w:gridCol w:w="4082"/>
      </w:tblGrid>
      <w:tr w:rsidR="00212F7C" w:rsidRPr="005A1B3D" w14:paraId="04FC998E" w14:textId="77777777" w:rsidTr="006564C0">
        <w:tc>
          <w:tcPr>
            <w:tcW w:w="5949" w:type="dxa"/>
            <w:gridSpan w:val="2"/>
            <w:shd w:val="clear" w:color="auto" w:fill="BFBFBF" w:themeFill="background1" w:themeFillShade="BF"/>
          </w:tcPr>
          <w:p w14:paraId="38F846B0" w14:textId="77777777" w:rsidR="00212F7C" w:rsidRPr="005A1B3D" w:rsidRDefault="00212F7C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</w:rPr>
            </w:pPr>
            <w:r w:rsidRPr="005A1B3D">
              <w:rPr>
                <w:rFonts w:cs="Arial"/>
                <w:b/>
                <w:color w:val="000000"/>
                <w:sz w:val="24"/>
              </w:rPr>
              <w:t xml:space="preserve"> Actions &amp; Solutions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7BC9DE3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sym w:font="Wingdings 2" w:char="F050"/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0A01E00A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</w:t>
            </w:r>
          </w:p>
        </w:tc>
      </w:tr>
      <w:tr w:rsidR="00212F7C" w:rsidRPr="005A1B3D" w14:paraId="1D41064B" w14:textId="77777777" w:rsidTr="00212F7C">
        <w:tc>
          <w:tcPr>
            <w:tcW w:w="5949" w:type="dxa"/>
            <w:gridSpan w:val="2"/>
          </w:tcPr>
          <w:p w14:paraId="699B9FB8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C.1 Relates information to patient’s illness &amp; treatment beliefs (risk – benefit discussion)</w:t>
            </w:r>
          </w:p>
        </w:tc>
        <w:tc>
          <w:tcPr>
            <w:tcW w:w="425" w:type="dxa"/>
          </w:tcPr>
          <w:p w14:paraId="124B4C75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6DC0EC95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68406BEC" w14:textId="77777777" w:rsidTr="00212F7C">
        <w:tc>
          <w:tcPr>
            <w:tcW w:w="5949" w:type="dxa"/>
            <w:gridSpan w:val="2"/>
          </w:tcPr>
          <w:p w14:paraId="629B2FF4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C.2 Involves patient in designing a management plan</w:t>
            </w:r>
          </w:p>
        </w:tc>
        <w:tc>
          <w:tcPr>
            <w:tcW w:w="425" w:type="dxa"/>
          </w:tcPr>
          <w:p w14:paraId="768B9322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639863FA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435AFD44" w14:textId="77777777" w:rsidTr="00212F7C">
        <w:tc>
          <w:tcPr>
            <w:tcW w:w="5949" w:type="dxa"/>
            <w:gridSpan w:val="2"/>
          </w:tcPr>
          <w:p w14:paraId="0A79317A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C.3 Gives advice on how &amp; when to take medication, length of treatment &amp; negotiates follow up</w:t>
            </w:r>
          </w:p>
        </w:tc>
        <w:tc>
          <w:tcPr>
            <w:tcW w:w="425" w:type="dxa"/>
          </w:tcPr>
          <w:p w14:paraId="666BC8A5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4FFD4C0A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2B51E3DC" w14:textId="77777777" w:rsidTr="00212F7C">
        <w:tc>
          <w:tcPr>
            <w:tcW w:w="5949" w:type="dxa"/>
            <w:gridSpan w:val="2"/>
          </w:tcPr>
          <w:p w14:paraId="14B2E72F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C.4 Checks patient’s ability to follow plan (are any problems anticipated?)</w:t>
            </w:r>
          </w:p>
        </w:tc>
        <w:tc>
          <w:tcPr>
            <w:tcW w:w="425" w:type="dxa"/>
          </w:tcPr>
          <w:p w14:paraId="2E5BA282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C76240E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6D2E785D" w14:textId="77777777" w:rsidTr="00212F7C">
        <w:tc>
          <w:tcPr>
            <w:tcW w:w="5949" w:type="dxa"/>
            <w:gridSpan w:val="2"/>
          </w:tcPr>
          <w:p w14:paraId="7F9F404A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C.5 Checks patient’s understanding</w:t>
            </w:r>
          </w:p>
        </w:tc>
        <w:tc>
          <w:tcPr>
            <w:tcW w:w="425" w:type="dxa"/>
          </w:tcPr>
          <w:p w14:paraId="1B726121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E04E76A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2AB6AAE4" w14:textId="77777777" w:rsidTr="00212F7C">
        <w:tc>
          <w:tcPr>
            <w:tcW w:w="5949" w:type="dxa"/>
            <w:gridSpan w:val="2"/>
          </w:tcPr>
          <w:p w14:paraId="2ACC8418" w14:textId="77777777" w:rsidR="00212F7C" w:rsidRPr="005A1B3D" w:rsidRDefault="00212F7C" w:rsidP="00212F7C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C.6 Refers appropriately to other healthcare professional(s)</w:t>
            </w:r>
          </w:p>
        </w:tc>
        <w:tc>
          <w:tcPr>
            <w:tcW w:w="425" w:type="dxa"/>
          </w:tcPr>
          <w:p w14:paraId="02F44D63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71497912" w14:textId="77777777" w:rsidR="00212F7C" w:rsidRPr="005A1B3D" w:rsidRDefault="00212F7C" w:rsidP="00212F7C">
            <w:pPr>
              <w:rPr>
                <w:bCs/>
                <w:iCs/>
              </w:rPr>
            </w:pPr>
          </w:p>
        </w:tc>
      </w:tr>
      <w:tr w:rsidR="00212F7C" w:rsidRPr="005A1B3D" w14:paraId="20720842" w14:textId="77777777" w:rsidTr="006564C0">
        <w:tc>
          <w:tcPr>
            <w:tcW w:w="4390" w:type="dxa"/>
            <w:shd w:val="clear" w:color="auto" w:fill="F2F2F2" w:themeFill="background1" w:themeFillShade="F2"/>
          </w:tcPr>
          <w:p w14:paraId="3CC6C744" w14:textId="77777777" w:rsidR="00212F7C" w:rsidRPr="005A1B3D" w:rsidRDefault="00212F7C" w:rsidP="00F533B3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not able</w:t>
            </w:r>
            <w:r w:rsidRPr="005A1B3D">
              <w:t xml:space="preserve"> to establish an acceptable management plan with the patient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D75EC2" w14:textId="77777777" w:rsidR="00212F7C" w:rsidRPr="005A1B3D" w:rsidRDefault="00212F7C" w:rsidP="00F533B3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0 1 2 3 4</w:t>
            </w:r>
          </w:p>
          <w:p w14:paraId="515B1743" w14:textId="77777777" w:rsidR="00212F7C" w:rsidRPr="005A1B3D" w:rsidRDefault="00212F7C" w:rsidP="00212F7C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Grade (C)</w:t>
            </w:r>
          </w:p>
        </w:tc>
        <w:tc>
          <w:tcPr>
            <w:tcW w:w="4507" w:type="dxa"/>
            <w:gridSpan w:val="2"/>
            <w:shd w:val="clear" w:color="auto" w:fill="F2F2F2" w:themeFill="background1" w:themeFillShade="F2"/>
          </w:tcPr>
          <w:p w14:paraId="2E983690" w14:textId="77777777" w:rsidR="00212F7C" w:rsidRPr="005A1B3D" w:rsidRDefault="00212F7C" w:rsidP="00212F7C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fully able</w:t>
            </w:r>
            <w:r w:rsidRPr="005A1B3D">
              <w:t xml:space="preserve"> to establish an acceptable management plan with the patient</w:t>
            </w:r>
          </w:p>
        </w:tc>
      </w:tr>
      <w:tr w:rsidR="006564C0" w:rsidRPr="005A1B3D" w14:paraId="1C9A41FA" w14:textId="77777777" w:rsidTr="00C5085D">
        <w:tc>
          <w:tcPr>
            <w:tcW w:w="10456" w:type="dxa"/>
            <w:gridSpan w:val="4"/>
          </w:tcPr>
          <w:p w14:paraId="51B38C90" w14:textId="77777777" w:rsidR="006564C0" w:rsidRPr="005A1B3D" w:rsidRDefault="006564C0" w:rsidP="00212F7C">
            <w:r w:rsidRPr="005A1B3D">
              <w:t>Comments:</w:t>
            </w:r>
          </w:p>
          <w:p w14:paraId="7024602E" w14:textId="77777777" w:rsidR="006564C0" w:rsidRPr="005A1B3D" w:rsidRDefault="006564C0" w:rsidP="00212F7C"/>
          <w:p w14:paraId="3E8AA5D2" w14:textId="77777777" w:rsidR="006564C0" w:rsidRPr="005A1B3D" w:rsidRDefault="006564C0" w:rsidP="00212F7C"/>
          <w:p w14:paraId="68082C59" w14:textId="77777777" w:rsidR="006564C0" w:rsidRPr="005A1B3D" w:rsidRDefault="006564C0" w:rsidP="00212F7C"/>
        </w:tc>
      </w:tr>
    </w:tbl>
    <w:p w14:paraId="64E1E005" w14:textId="77777777" w:rsidR="000D2A93" w:rsidRPr="005A1B3D" w:rsidRDefault="000D2A93" w:rsidP="008777B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25"/>
        <w:gridCol w:w="4082"/>
      </w:tblGrid>
      <w:tr w:rsidR="006564C0" w:rsidRPr="005A1B3D" w14:paraId="0EAD3784" w14:textId="77777777" w:rsidTr="006564C0">
        <w:tc>
          <w:tcPr>
            <w:tcW w:w="5949" w:type="dxa"/>
            <w:gridSpan w:val="2"/>
            <w:shd w:val="clear" w:color="auto" w:fill="BFBFBF" w:themeFill="background1" w:themeFillShade="BF"/>
          </w:tcPr>
          <w:p w14:paraId="485C159A" w14:textId="77777777" w:rsidR="006564C0" w:rsidRPr="005A1B3D" w:rsidRDefault="006564C0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</w:rPr>
            </w:pPr>
            <w:r w:rsidRPr="005A1B3D">
              <w:rPr>
                <w:rFonts w:cs="Arial"/>
                <w:b/>
                <w:color w:val="000000"/>
                <w:sz w:val="24"/>
              </w:rPr>
              <w:t xml:space="preserve"> Closing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FB5A378" w14:textId="77777777" w:rsidR="006564C0" w:rsidRPr="005A1B3D" w:rsidRDefault="006564C0" w:rsidP="006564C0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sym w:font="Wingdings 2" w:char="F050"/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464CE2FF" w14:textId="77777777" w:rsidR="006564C0" w:rsidRPr="005A1B3D" w:rsidRDefault="006564C0" w:rsidP="006564C0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</w:t>
            </w:r>
          </w:p>
        </w:tc>
      </w:tr>
      <w:tr w:rsidR="006564C0" w:rsidRPr="005A1B3D" w14:paraId="455D7481" w14:textId="77777777" w:rsidTr="00212F7C">
        <w:tc>
          <w:tcPr>
            <w:tcW w:w="5949" w:type="dxa"/>
            <w:gridSpan w:val="2"/>
          </w:tcPr>
          <w:p w14:paraId="2637857E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D.1 Explains what to do if patient has difficulties to follow plan and whom to contact </w:t>
            </w:r>
          </w:p>
        </w:tc>
        <w:tc>
          <w:tcPr>
            <w:tcW w:w="425" w:type="dxa"/>
          </w:tcPr>
          <w:p w14:paraId="3B08F1A4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612AE343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5E579BF9" w14:textId="77777777" w:rsidTr="00212F7C">
        <w:tc>
          <w:tcPr>
            <w:tcW w:w="5949" w:type="dxa"/>
            <w:gridSpan w:val="2"/>
          </w:tcPr>
          <w:p w14:paraId="2D4B59AC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D.2 Provides further appointment or contact point </w:t>
            </w:r>
          </w:p>
        </w:tc>
        <w:tc>
          <w:tcPr>
            <w:tcW w:w="425" w:type="dxa"/>
          </w:tcPr>
          <w:p w14:paraId="3EBBE909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49E7D809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42555405" w14:textId="77777777" w:rsidTr="00212F7C">
        <w:tc>
          <w:tcPr>
            <w:tcW w:w="5949" w:type="dxa"/>
            <w:gridSpan w:val="2"/>
          </w:tcPr>
          <w:p w14:paraId="62077CF7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D.3 Offers opportunity to ask further questions </w:t>
            </w:r>
          </w:p>
        </w:tc>
        <w:tc>
          <w:tcPr>
            <w:tcW w:w="425" w:type="dxa"/>
          </w:tcPr>
          <w:p w14:paraId="545203F1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696E2A30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212F7C" w:rsidRPr="005A1B3D" w14:paraId="6C4A2963" w14:textId="77777777" w:rsidTr="006564C0">
        <w:tc>
          <w:tcPr>
            <w:tcW w:w="4390" w:type="dxa"/>
            <w:shd w:val="clear" w:color="auto" w:fill="F2F2F2" w:themeFill="background1" w:themeFillShade="F2"/>
          </w:tcPr>
          <w:p w14:paraId="5E8522D3" w14:textId="77777777" w:rsidR="00212F7C" w:rsidRPr="005A1B3D" w:rsidRDefault="00212F7C" w:rsidP="00F533B3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not able</w:t>
            </w:r>
            <w:r w:rsidRPr="005A1B3D">
              <w:t xml:space="preserve"> to negotiate ‘safety netting’ strategies with the patient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95DEC8" w14:textId="77777777" w:rsidR="00212F7C" w:rsidRPr="005A1B3D" w:rsidRDefault="00212F7C" w:rsidP="00F533B3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0 1 2 3 4</w:t>
            </w:r>
          </w:p>
          <w:p w14:paraId="7490683C" w14:textId="77777777" w:rsidR="00212F7C" w:rsidRPr="005A1B3D" w:rsidRDefault="00212F7C" w:rsidP="00212F7C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Grade (D)</w:t>
            </w:r>
          </w:p>
        </w:tc>
        <w:tc>
          <w:tcPr>
            <w:tcW w:w="4507" w:type="dxa"/>
            <w:gridSpan w:val="2"/>
            <w:shd w:val="clear" w:color="auto" w:fill="F2F2F2" w:themeFill="background1" w:themeFillShade="F2"/>
          </w:tcPr>
          <w:p w14:paraId="62FBADDF" w14:textId="77777777" w:rsidR="00212F7C" w:rsidRPr="005A1B3D" w:rsidRDefault="00212F7C" w:rsidP="00F533B3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fully able</w:t>
            </w:r>
            <w:r w:rsidRPr="005A1B3D">
              <w:t xml:space="preserve"> to negotiate ‘safety netting’ strategies with the patient</w:t>
            </w:r>
          </w:p>
        </w:tc>
      </w:tr>
      <w:tr w:rsidR="006564C0" w:rsidRPr="005A1B3D" w14:paraId="2BDF392E" w14:textId="77777777" w:rsidTr="000051F5">
        <w:tc>
          <w:tcPr>
            <w:tcW w:w="10456" w:type="dxa"/>
            <w:gridSpan w:val="4"/>
          </w:tcPr>
          <w:p w14:paraId="7422B1F3" w14:textId="77777777" w:rsidR="006564C0" w:rsidRPr="005A1B3D" w:rsidRDefault="006564C0" w:rsidP="006564C0">
            <w:r w:rsidRPr="005A1B3D">
              <w:t>Comments:</w:t>
            </w:r>
          </w:p>
          <w:p w14:paraId="7211A233" w14:textId="77777777" w:rsidR="006564C0" w:rsidRPr="005A1B3D" w:rsidRDefault="006564C0" w:rsidP="006564C0"/>
          <w:p w14:paraId="29886029" w14:textId="77777777" w:rsidR="006564C0" w:rsidRPr="005A1B3D" w:rsidRDefault="006564C0" w:rsidP="006564C0"/>
          <w:p w14:paraId="6FDDD271" w14:textId="77777777" w:rsidR="006564C0" w:rsidRPr="005A1B3D" w:rsidRDefault="006564C0" w:rsidP="006564C0"/>
        </w:tc>
      </w:tr>
    </w:tbl>
    <w:p w14:paraId="2DA16491" w14:textId="77777777" w:rsidR="006564C0" w:rsidRPr="005A1B3D" w:rsidRDefault="006564C0">
      <w:pPr>
        <w:rPr>
          <w:rFonts w:cs="Arial"/>
          <w:color w:val="000000"/>
        </w:rPr>
      </w:pPr>
    </w:p>
    <w:p w14:paraId="239BD3C3" w14:textId="77777777" w:rsidR="000D2A93" w:rsidRPr="005A1B3D" w:rsidRDefault="006564C0" w:rsidP="006564C0">
      <w:pPr>
        <w:shd w:val="clear" w:color="auto" w:fill="F2F2F2" w:themeFill="background1" w:themeFillShade="F2"/>
        <w:rPr>
          <w:rFonts w:cs="Arial"/>
          <w:b/>
          <w:color w:val="000000"/>
        </w:rPr>
      </w:pPr>
      <w:r w:rsidRPr="005A1B3D">
        <w:rPr>
          <w:rFonts w:cs="Arial"/>
          <w:b/>
          <w:color w:val="000000"/>
        </w:rPr>
        <w:t xml:space="preserve">Did the </w:t>
      </w:r>
      <w:r w:rsidR="00DF2372" w:rsidRPr="005A1B3D">
        <w:rPr>
          <w:rFonts w:cs="Arial"/>
          <w:b/>
          <w:color w:val="000000"/>
        </w:rPr>
        <w:t>trainee</w:t>
      </w:r>
      <w:r w:rsidRPr="005A1B3D">
        <w:rPr>
          <w:rFonts w:cs="Arial"/>
          <w:b/>
          <w:color w:val="000000"/>
        </w:rPr>
        <w:t xml:space="preserve"> demonstrate the following consultation behaviours?</w:t>
      </w:r>
    </w:p>
    <w:p w14:paraId="2C17A573" w14:textId="77777777" w:rsidR="006564C0" w:rsidRPr="005A1B3D" w:rsidRDefault="006564C0" w:rsidP="006564C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25"/>
        <w:gridCol w:w="4082"/>
      </w:tblGrid>
      <w:tr w:rsidR="006564C0" w:rsidRPr="005A1B3D" w14:paraId="0A84C221" w14:textId="77777777" w:rsidTr="006564C0">
        <w:tc>
          <w:tcPr>
            <w:tcW w:w="5949" w:type="dxa"/>
            <w:gridSpan w:val="2"/>
            <w:shd w:val="clear" w:color="auto" w:fill="BFBFBF" w:themeFill="background1" w:themeFillShade="BF"/>
          </w:tcPr>
          <w:p w14:paraId="2232FCCE" w14:textId="77777777" w:rsidR="006564C0" w:rsidRPr="005A1B3D" w:rsidRDefault="006564C0" w:rsidP="00DF23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A1B3D">
              <w:rPr>
                <w:rFonts w:cs="Arial"/>
                <w:b/>
                <w:color w:val="000000"/>
                <w:sz w:val="24"/>
              </w:rPr>
              <w:t xml:space="preserve"> Consultation Behaviours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9191E04" w14:textId="77777777" w:rsidR="006564C0" w:rsidRPr="005A1B3D" w:rsidRDefault="006564C0" w:rsidP="006564C0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sym w:font="Wingdings 2" w:char="F050"/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73A13540" w14:textId="77777777" w:rsidR="006564C0" w:rsidRPr="005A1B3D" w:rsidRDefault="006564C0" w:rsidP="006564C0">
            <w:pPr>
              <w:rPr>
                <w:bCs/>
                <w:iCs/>
              </w:rPr>
            </w:pPr>
            <w:r w:rsidRPr="005A1B3D">
              <w:rPr>
                <w:bCs/>
                <w:iCs/>
              </w:rPr>
              <w:t>Comments</w:t>
            </w:r>
          </w:p>
        </w:tc>
      </w:tr>
      <w:tr w:rsidR="006564C0" w:rsidRPr="005A1B3D" w14:paraId="1E714DA5" w14:textId="77777777" w:rsidTr="006564C0">
        <w:tc>
          <w:tcPr>
            <w:tcW w:w="5949" w:type="dxa"/>
            <w:gridSpan w:val="2"/>
          </w:tcPr>
          <w:p w14:paraId="2218126E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E.1 Listens actively &amp; allows patient to complete statements </w:t>
            </w:r>
          </w:p>
        </w:tc>
        <w:tc>
          <w:tcPr>
            <w:tcW w:w="425" w:type="dxa"/>
          </w:tcPr>
          <w:p w14:paraId="1087C069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42ED2355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5D78F28C" w14:textId="77777777" w:rsidTr="006564C0">
        <w:tc>
          <w:tcPr>
            <w:tcW w:w="5949" w:type="dxa"/>
            <w:gridSpan w:val="2"/>
          </w:tcPr>
          <w:p w14:paraId="7BBC7DA4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E.2 Uses open &amp; closed questions appropriately </w:t>
            </w:r>
          </w:p>
        </w:tc>
        <w:tc>
          <w:tcPr>
            <w:tcW w:w="425" w:type="dxa"/>
          </w:tcPr>
          <w:p w14:paraId="092D0075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1E772FFE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617AFF58" w14:textId="77777777" w:rsidTr="006564C0">
        <w:tc>
          <w:tcPr>
            <w:tcW w:w="5949" w:type="dxa"/>
            <w:gridSpan w:val="2"/>
          </w:tcPr>
          <w:p w14:paraId="03FDC572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E.3 Demonstrates empathy &amp; supports patient </w:t>
            </w:r>
          </w:p>
        </w:tc>
        <w:tc>
          <w:tcPr>
            <w:tcW w:w="425" w:type="dxa"/>
          </w:tcPr>
          <w:p w14:paraId="398C5F10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5927A893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639CDA3E" w14:textId="77777777" w:rsidTr="006564C0">
        <w:tc>
          <w:tcPr>
            <w:tcW w:w="5949" w:type="dxa"/>
            <w:gridSpan w:val="2"/>
          </w:tcPr>
          <w:p w14:paraId="46A2BB0B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E.4 Avoids or explains jargon </w:t>
            </w:r>
          </w:p>
        </w:tc>
        <w:tc>
          <w:tcPr>
            <w:tcW w:w="425" w:type="dxa"/>
          </w:tcPr>
          <w:p w14:paraId="6BEE7A4C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36D6A5A1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235F6A26" w14:textId="77777777" w:rsidTr="006564C0">
        <w:tc>
          <w:tcPr>
            <w:tcW w:w="5949" w:type="dxa"/>
            <w:gridSpan w:val="2"/>
          </w:tcPr>
          <w:p w14:paraId="136D64AD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E.5 Accepts patient (i.e. respects patient, is not judgemental or patronising) </w:t>
            </w:r>
          </w:p>
        </w:tc>
        <w:tc>
          <w:tcPr>
            <w:tcW w:w="425" w:type="dxa"/>
          </w:tcPr>
          <w:p w14:paraId="66BC06C1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565C0602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43C0FA59" w14:textId="77777777" w:rsidTr="006564C0">
        <w:tc>
          <w:tcPr>
            <w:tcW w:w="5949" w:type="dxa"/>
            <w:gridSpan w:val="2"/>
          </w:tcPr>
          <w:p w14:paraId="1E77EB1B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E.6 Adopts a structured &amp; logical approach to the consultation </w:t>
            </w:r>
          </w:p>
        </w:tc>
        <w:tc>
          <w:tcPr>
            <w:tcW w:w="425" w:type="dxa"/>
          </w:tcPr>
          <w:p w14:paraId="7983203B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367864D4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7A44D163" w14:textId="77777777" w:rsidTr="006564C0">
        <w:tc>
          <w:tcPr>
            <w:tcW w:w="5949" w:type="dxa"/>
            <w:gridSpan w:val="2"/>
          </w:tcPr>
          <w:p w14:paraId="5D51004C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E.7 Summarises information at appropriate time points </w:t>
            </w:r>
          </w:p>
        </w:tc>
        <w:tc>
          <w:tcPr>
            <w:tcW w:w="425" w:type="dxa"/>
          </w:tcPr>
          <w:p w14:paraId="078546E5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1EFD6628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2B45DFB8" w14:textId="77777777" w:rsidTr="006564C0">
        <w:tc>
          <w:tcPr>
            <w:tcW w:w="5949" w:type="dxa"/>
            <w:gridSpan w:val="2"/>
          </w:tcPr>
          <w:p w14:paraId="3D21C065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E.8 Manages time effectively (works well within the time available) </w:t>
            </w:r>
          </w:p>
        </w:tc>
        <w:tc>
          <w:tcPr>
            <w:tcW w:w="425" w:type="dxa"/>
          </w:tcPr>
          <w:p w14:paraId="52DEBF3A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465AFA6C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6564C0" w:rsidRPr="005A1B3D" w14:paraId="5E54F716" w14:textId="77777777" w:rsidTr="006564C0">
        <w:tc>
          <w:tcPr>
            <w:tcW w:w="5949" w:type="dxa"/>
            <w:gridSpan w:val="2"/>
          </w:tcPr>
          <w:p w14:paraId="32A4718F" w14:textId="77777777" w:rsidR="006564C0" w:rsidRPr="005A1B3D" w:rsidRDefault="006564C0" w:rsidP="006564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 xml:space="preserve">E.9 Keeps interview “on track” or regains “control” when necessary </w:t>
            </w:r>
          </w:p>
        </w:tc>
        <w:tc>
          <w:tcPr>
            <w:tcW w:w="425" w:type="dxa"/>
          </w:tcPr>
          <w:p w14:paraId="69A53B03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  <w:tc>
          <w:tcPr>
            <w:tcW w:w="4082" w:type="dxa"/>
          </w:tcPr>
          <w:p w14:paraId="02D5C78C" w14:textId="77777777" w:rsidR="006564C0" w:rsidRPr="005A1B3D" w:rsidRDefault="006564C0" w:rsidP="006564C0">
            <w:pPr>
              <w:rPr>
                <w:bCs/>
                <w:iCs/>
              </w:rPr>
            </w:pPr>
          </w:p>
        </w:tc>
      </w:tr>
      <w:tr w:rsidR="00212F7C" w:rsidRPr="005A1B3D" w14:paraId="3CADFC55" w14:textId="77777777" w:rsidTr="006564C0">
        <w:tc>
          <w:tcPr>
            <w:tcW w:w="4390" w:type="dxa"/>
            <w:shd w:val="clear" w:color="auto" w:fill="F2F2F2" w:themeFill="background1" w:themeFillShade="F2"/>
          </w:tcPr>
          <w:p w14:paraId="7C97EDCB" w14:textId="77777777" w:rsidR="00212F7C" w:rsidRPr="005A1B3D" w:rsidRDefault="008777B8" w:rsidP="00F533B3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not able</w:t>
            </w:r>
            <w:r w:rsidRPr="005A1B3D">
              <w:t xml:space="preserve"> to demonstrate any of these consultation behaviours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B8A7DAE" w14:textId="77777777" w:rsidR="00212F7C" w:rsidRPr="005A1B3D" w:rsidRDefault="00212F7C" w:rsidP="00F533B3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0 1 2 3 4</w:t>
            </w:r>
          </w:p>
          <w:p w14:paraId="3B045CA5" w14:textId="77777777" w:rsidR="00212F7C" w:rsidRPr="005A1B3D" w:rsidRDefault="00212F7C" w:rsidP="008777B8">
            <w:pPr>
              <w:jc w:val="center"/>
              <w:rPr>
                <w:bCs/>
                <w:iCs/>
              </w:rPr>
            </w:pPr>
            <w:r w:rsidRPr="005A1B3D">
              <w:rPr>
                <w:bCs/>
                <w:iCs/>
              </w:rPr>
              <w:t>Grade (</w:t>
            </w:r>
            <w:r w:rsidR="008777B8" w:rsidRPr="005A1B3D">
              <w:rPr>
                <w:bCs/>
                <w:iCs/>
              </w:rPr>
              <w:t>E</w:t>
            </w:r>
            <w:r w:rsidRPr="005A1B3D">
              <w:rPr>
                <w:bCs/>
                <w:iCs/>
              </w:rPr>
              <w:t>)</w:t>
            </w:r>
          </w:p>
        </w:tc>
        <w:tc>
          <w:tcPr>
            <w:tcW w:w="4507" w:type="dxa"/>
            <w:gridSpan w:val="2"/>
            <w:shd w:val="clear" w:color="auto" w:fill="F2F2F2" w:themeFill="background1" w:themeFillShade="F2"/>
          </w:tcPr>
          <w:p w14:paraId="3162F717" w14:textId="77777777" w:rsidR="00212F7C" w:rsidRPr="005A1B3D" w:rsidRDefault="008777B8" w:rsidP="00F533B3">
            <w:r w:rsidRPr="005A1B3D">
              <w:t xml:space="preserve">The </w:t>
            </w:r>
            <w:r w:rsidR="00DF2372" w:rsidRPr="005A1B3D">
              <w:t>trainee</w:t>
            </w:r>
            <w:r w:rsidRPr="005A1B3D">
              <w:t xml:space="preserve"> was </w:t>
            </w:r>
            <w:r w:rsidRPr="005A1B3D">
              <w:rPr>
                <w:b/>
                <w:u w:val="single"/>
              </w:rPr>
              <w:t>fully able</w:t>
            </w:r>
            <w:r w:rsidRPr="005A1B3D">
              <w:t xml:space="preserve"> to demonstrate these consultation behaviours</w:t>
            </w:r>
          </w:p>
        </w:tc>
      </w:tr>
      <w:tr w:rsidR="006564C0" w:rsidRPr="005A1B3D" w14:paraId="6BD170DC" w14:textId="77777777" w:rsidTr="006F657D">
        <w:tc>
          <w:tcPr>
            <w:tcW w:w="10456" w:type="dxa"/>
            <w:gridSpan w:val="4"/>
          </w:tcPr>
          <w:p w14:paraId="79B60D96" w14:textId="77777777" w:rsidR="006564C0" w:rsidRPr="005A1B3D" w:rsidRDefault="006564C0" w:rsidP="006564C0">
            <w:r w:rsidRPr="005A1B3D">
              <w:t>Comments:</w:t>
            </w:r>
          </w:p>
          <w:p w14:paraId="583422FC" w14:textId="77777777" w:rsidR="006564C0" w:rsidRPr="005A1B3D" w:rsidRDefault="006564C0" w:rsidP="006564C0"/>
          <w:p w14:paraId="632F022C" w14:textId="77777777" w:rsidR="006564C0" w:rsidRPr="005A1B3D" w:rsidRDefault="006564C0" w:rsidP="006564C0"/>
          <w:p w14:paraId="1D735004" w14:textId="77777777" w:rsidR="006564C0" w:rsidRPr="005A1B3D" w:rsidRDefault="006564C0" w:rsidP="006564C0"/>
        </w:tc>
      </w:tr>
    </w:tbl>
    <w:p w14:paraId="5CE385BB" w14:textId="77777777" w:rsidR="000D2A93" w:rsidRPr="005A1B3D" w:rsidRDefault="000D2A93"/>
    <w:p w14:paraId="1F8E40A9" w14:textId="77777777" w:rsidR="000D2A93" w:rsidRPr="005A1B3D" w:rsidRDefault="006564C0">
      <w:r w:rsidRPr="005A1B3D">
        <w:t>Supervisors must ensure that the patient feedback section of the “</w:t>
      </w:r>
      <w:r w:rsidRPr="00586762">
        <w:rPr>
          <w:b/>
        </w:rPr>
        <w:t xml:space="preserve">Medication Related Consultation Framework (MRCF) Patient and Developmental Feedback Supplement” </w:t>
      </w:r>
      <w:r w:rsidRPr="005A1B3D">
        <w:t>has been completed before deciding on the overall impression of the trainee’s performance below.</w:t>
      </w:r>
      <w:r w:rsidR="00E054CC" w:rsidRPr="005A1B3D">
        <w:t xml:space="preserve"> The feedback discussion section of the supplement must be used to document the feedback given with the overall impression.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777B8" w:rsidRPr="005A1B3D" w14:paraId="40734A74" w14:textId="77777777" w:rsidTr="006564C0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F535230" w14:textId="77777777" w:rsidR="008777B8" w:rsidRPr="005A1B3D" w:rsidRDefault="008777B8" w:rsidP="008777B8">
            <w:pPr>
              <w:rPr>
                <w:b/>
                <w:sz w:val="24"/>
              </w:rPr>
            </w:pPr>
            <w:r w:rsidRPr="005A1B3D">
              <w:rPr>
                <w:b/>
                <w:sz w:val="24"/>
              </w:rPr>
              <w:t xml:space="preserve">Overall Impression </w:t>
            </w:r>
          </w:p>
          <w:p w14:paraId="2A84B728" w14:textId="77777777" w:rsidR="008777B8" w:rsidRPr="005A1B3D" w:rsidRDefault="008777B8" w:rsidP="006564C0">
            <w:pPr>
              <w:rPr>
                <w:sz w:val="24"/>
              </w:rPr>
            </w:pPr>
            <w:r w:rsidRPr="005A1B3D">
              <w:t xml:space="preserve">Overall the </w:t>
            </w:r>
            <w:r w:rsidR="006564C0" w:rsidRPr="005A1B3D">
              <w:t>Trainees’</w:t>
            </w:r>
            <w:r w:rsidRPr="005A1B3D">
              <w:t xml:space="preserve"> ability to consult was… </w:t>
            </w:r>
            <w:r w:rsidR="006564C0" w:rsidRPr="005A1B3D">
              <w:rPr>
                <w:i/>
              </w:rPr>
              <w:t>(please circle)</w:t>
            </w:r>
          </w:p>
        </w:tc>
      </w:tr>
      <w:tr w:rsidR="008777B8" w:rsidRPr="005A1B3D" w14:paraId="78890A24" w14:textId="77777777" w:rsidTr="009C45EF">
        <w:trPr>
          <w:trHeight w:val="482"/>
        </w:trPr>
        <w:tc>
          <w:tcPr>
            <w:tcW w:w="2091" w:type="dxa"/>
            <w:vAlign w:val="center"/>
          </w:tcPr>
          <w:p w14:paraId="21FC2493" w14:textId="77777777" w:rsidR="008777B8" w:rsidRPr="005A1B3D" w:rsidRDefault="008777B8" w:rsidP="009C45E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>Poor</w:t>
            </w:r>
          </w:p>
        </w:tc>
        <w:tc>
          <w:tcPr>
            <w:tcW w:w="2091" w:type="dxa"/>
            <w:vAlign w:val="center"/>
          </w:tcPr>
          <w:p w14:paraId="6113EC79" w14:textId="77777777" w:rsidR="008777B8" w:rsidRPr="005A1B3D" w:rsidRDefault="008777B8" w:rsidP="009C45E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>Borderline</w:t>
            </w:r>
          </w:p>
        </w:tc>
        <w:tc>
          <w:tcPr>
            <w:tcW w:w="2091" w:type="dxa"/>
            <w:vAlign w:val="center"/>
          </w:tcPr>
          <w:p w14:paraId="5463CC53" w14:textId="77777777" w:rsidR="008777B8" w:rsidRPr="005A1B3D" w:rsidRDefault="008777B8" w:rsidP="009C45E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>Satisfactory</w:t>
            </w:r>
          </w:p>
        </w:tc>
        <w:tc>
          <w:tcPr>
            <w:tcW w:w="2091" w:type="dxa"/>
            <w:vAlign w:val="center"/>
          </w:tcPr>
          <w:p w14:paraId="13A27B59" w14:textId="77777777" w:rsidR="008777B8" w:rsidRPr="005A1B3D" w:rsidRDefault="008777B8" w:rsidP="009C45E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>Good</w:t>
            </w:r>
          </w:p>
        </w:tc>
        <w:tc>
          <w:tcPr>
            <w:tcW w:w="2092" w:type="dxa"/>
            <w:vAlign w:val="center"/>
          </w:tcPr>
          <w:p w14:paraId="5B62CE16" w14:textId="77777777" w:rsidR="008777B8" w:rsidRPr="005A1B3D" w:rsidRDefault="008777B8" w:rsidP="009C45E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A1B3D">
              <w:rPr>
                <w:rFonts w:cs="Arial"/>
                <w:color w:val="000000"/>
              </w:rPr>
              <w:t>Very good</w:t>
            </w:r>
          </w:p>
        </w:tc>
      </w:tr>
    </w:tbl>
    <w:p w14:paraId="537BD819" w14:textId="77777777" w:rsidR="006564C0" w:rsidRPr="005A1B3D" w:rsidRDefault="006564C0" w:rsidP="000B654E">
      <w:pPr>
        <w:spacing w:after="0"/>
      </w:pPr>
    </w:p>
    <w:p w14:paraId="511E10EC" w14:textId="77777777" w:rsidR="00E125B0" w:rsidRPr="005A1B3D" w:rsidRDefault="00E125B0" w:rsidP="000B654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552"/>
        <w:gridCol w:w="963"/>
      </w:tblGrid>
      <w:tr w:rsidR="003D5E76" w:rsidRPr="005A1B3D" w14:paraId="7706EF90" w14:textId="77777777" w:rsidTr="00077344">
        <w:trPr>
          <w:trHeight w:val="404"/>
        </w:trPr>
        <w:tc>
          <w:tcPr>
            <w:tcW w:w="3256" w:type="dxa"/>
            <w:vAlign w:val="center"/>
          </w:tcPr>
          <w:p w14:paraId="097BFF69" w14:textId="77777777" w:rsidR="003D5E76" w:rsidRPr="005A1B3D" w:rsidRDefault="003D5E76" w:rsidP="00077344">
            <w:pPr>
              <w:jc w:val="right"/>
            </w:pPr>
            <w:r w:rsidRPr="005A1B3D">
              <w:t xml:space="preserve">Name </w:t>
            </w:r>
            <w:r w:rsidR="00077344" w:rsidRPr="005A1B3D">
              <w:t>&amp;</w:t>
            </w:r>
            <w:r w:rsidRPr="005A1B3D">
              <w:t xml:space="preserve"> Signature of Supervisor:</w:t>
            </w:r>
          </w:p>
        </w:tc>
        <w:tc>
          <w:tcPr>
            <w:tcW w:w="3685" w:type="dxa"/>
            <w:vAlign w:val="center"/>
          </w:tcPr>
          <w:p w14:paraId="7502122B" w14:textId="77777777" w:rsidR="003D5E76" w:rsidRPr="005A1B3D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6B7FF035" w14:textId="77777777" w:rsidR="003D5E76" w:rsidRPr="005A1B3D" w:rsidRDefault="003D5E76" w:rsidP="00077344">
            <w:pPr>
              <w:jc w:val="right"/>
            </w:pPr>
            <w:r w:rsidRPr="005A1B3D">
              <w:t>Date</w:t>
            </w:r>
          </w:p>
        </w:tc>
        <w:tc>
          <w:tcPr>
            <w:tcW w:w="963" w:type="dxa"/>
          </w:tcPr>
          <w:p w14:paraId="262F135F" w14:textId="77777777" w:rsidR="003D5E76" w:rsidRPr="005A1B3D" w:rsidRDefault="003D5E76" w:rsidP="00053F18"/>
        </w:tc>
      </w:tr>
      <w:tr w:rsidR="003D5E76" w:rsidRPr="005A1B3D" w14:paraId="3B2CE2B0" w14:textId="77777777" w:rsidTr="00077344">
        <w:tc>
          <w:tcPr>
            <w:tcW w:w="3256" w:type="dxa"/>
            <w:vAlign w:val="center"/>
          </w:tcPr>
          <w:p w14:paraId="60214F29" w14:textId="77777777" w:rsidR="003D5E76" w:rsidRPr="005A1B3D" w:rsidRDefault="003D5E76" w:rsidP="00077344">
            <w:pPr>
              <w:jc w:val="right"/>
            </w:pPr>
            <w:r w:rsidRPr="005A1B3D">
              <w:t>Position of Supervisor:</w:t>
            </w:r>
          </w:p>
        </w:tc>
        <w:tc>
          <w:tcPr>
            <w:tcW w:w="3685" w:type="dxa"/>
            <w:vAlign w:val="center"/>
          </w:tcPr>
          <w:p w14:paraId="78E6CECD" w14:textId="77777777" w:rsidR="003D5E76" w:rsidRPr="005A1B3D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499898CA" w14:textId="77777777" w:rsidR="003D5E76" w:rsidRPr="005A1B3D" w:rsidRDefault="003D5E76" w:rsidP="003629DD">
            <w:pPr>
              <w:jc w:val="right"/>
            </w:pPr>
            <w:r w:rsidRPr="005A1B3D">
              <w:rPr>
                <w:sz w:val="16"/>
              </w:rPr>
              <w:t xml:space="preserve">Has the Supervisor received training in the use of </w:t>
            </w:r>
            <w:r w:rsidR="003629DD" w:rsidRPr="005A1B3D">
              <w:rPr>
                <w:sz w:val="16"/>
              </w:rPr>
              <w:t>MRCF</w:t>
            </w:r>
            <w:r w:rsidRPr="005A1B3D">
              <w:rPr>
                <w:sz w:val="16"/>
              </w:rPr>
              <w:t>?</w:t>
            </w:r>
          </w:p>
        </w:tc>
        <w:tc>
          <w:tcPr>
            <w:tcW w:w="963" w:type="dxa"/>
          </w:tcPr>
          <w:p w14:paraId="7E2A6335" w14:textId="77777777" w:rsidR="003D5E76" w:rsidRPr="005A1B3D" w:rsidRDefault="003D5E76" w:rsidP="00053F18"/>
        </w:tc>
      </w:tr>
    </w:tbl>
    <w:p w14:paraId="44014C49" w14:textId="77777777" w:rsidR="00984E1E" w:rsidRPr="005A1B3D" w:rsidRDefault="00984E1E" w:rsidP="00984E1E"/>
    <w:p w14:paraId="00D857E7" w14:textId="77777777" w:rsidR="00840293" w:rsidRDefault="00840293">
      <w:pPr>
        <w:rPr>
          <w:i/>
          <w:sz w:val="16"/>
        </w:rPr>
      </w:pPr>
    </w:p>
    <w:p w14:paraId="06B0E20F" w14:textId="77777777" w:rsidR="00984E1E" w:rsidRDefault="006564C0" w:rsidP="00586762">
      <w:pPr>
        <w:rPr>
          <w:i/>
          <w:sz w:val="16"/>
        </w:rPr>
      </w:pPr>
      <w:r>
        <w:rPr>
          <w:i/>
          <w:sz w:val="16"/>
        </w:rPr>
        <w:t xml:space="preserve">MRCF </w:t>
      </w:r>
      <w:r w:rsidRPr="00773A42">
        <w:rPr>
          <w:i/>
          <w:sz w:val="16"/>
        </w:rPr>
        <w:t xml:space="preserve">tool. </w:t>
      </w:r>
      <w:r w:rsidR="00586762">
        <w:rPr>
          <w:i/>
          <w:sz w:val="16"/>
        </w:rPr>
        <w:t>Adapted from the JPB MRCF 2010</w:t>
      </w:r>
    </w:p>
    <w:sectPr w:rsidR="00984E1E" w:rsidSect="007D1308">
      <w:headerReference w:type="first" r:id="rId7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27F7" w14:textId="77777777" w:rsidR="00FC30DF" w:rsidRDefault="00FC30DF" w:rsidP="007D1308">
      <w:pPr>
        <w:spacing w:after="0" w:line="240" w:lineRule="auto"/>
      </w:pPr>
      <w:r>
        <w:separator/>
      </w:r>
    </w:p>
  </w:endnote>
  <w:endnote w:type="continuationSeparator" w:id="0">
    <w:p w14:paraId="51CAF0B2" w14:textId="77777777" w:rsidR="00FC30DF" w:rsidRDefault="00FC30DF" w:rsidP="007D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B2E6" w14:textId="77777777" w:rsidR="00FC30DF" w:rsidRDefault="00FC30DF" w:rsidP="007D1308">
      <w:pPr>
        <w:spacing w:after="0" w:line="240" w:lineRule="auto"/>
      </w:pPr>
      <w:r>
        <w:separator/>
      </w:r>
    </w:p>
  </w:footnote>
  <w:footnote w:type="continuationSeparator" w:id="0">
    <w:p w14:paraId="0F1237F2" w14:textId="77777777" w:rsidR="00FC30DF" w:rsidRDefault="00FC30DF" w:rsidP="007D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ADFA2" w14:textId="071E8174" w:rsidR="007D1308" w:rsidRDefault="007D1308" w:rsidP="007D1308">
    <w:pPr>
      <w:pStyle w:val="Header"/>
      <w:jc w:val="right"/>
    </w:pPr>
    <w:r>
      <w:rPr>
        <w:b/>
        <w:bCs/>
        <w:noProof/>
        <w:color w:val="0000FF"/>
        <w:sz w:val="28"/>
        <w:szCs w:val="28"/>
      </w:rPr>
      <w:drawing>
        <wp:inline distT="0" distB="0" distL="0" distR="0" wp14:anchorId="3858E26F" wp14:editId="44F38501">
          <wp:extent cx="809625" cy="3280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02" cy="3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3CD2"/>
    <w:multiLevelType w:val="hybridMultilevel"/>
    <w:tmpl w:val="4D2268E8"/>
    <w:lvl w:ilvl="0" w:tplc="E1C61B4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378C"/>
    <w:multiLevelType w:val="hybridMultilevel"/>
    <w:tmpl w:val="30BC0B6C"/>
    <w:lvl w:ilvl="0" w:tplc="4A04E8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B118A"/>
    <w:multiLevelType w:val="hybridMultilevel"/>
    <w:tmpl w:val="17685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8"/>
    <w:rsid w:val="00053F18"/>
    <w:rsid w:val="00077344"/>
    <w:rsid w:val="000B654E"/>
    <w:rsid w:val="000D2A93"/>
    <w:rsid w:val="000E7236"/>
    <w:rsid w:val="00212F7C"/>
    <w:rsid w:val="003571F3"/>
    <w:rsid w:val="003629DD"/>
    <w:rsid w:val="003968A2"/>
    <w:rsid w:val="003D5E76"/>
    <w:rsid w:val="00586762"/>
    <w:rsid w:val="005A1B3D"/>
    <w:rsid w:val="005F1311"/>
    <w:rsid w:val="006564C0"/>
    <w:rsid w:val="00773A42"/>
    <w:rsid w:val="007D1308"/>
    <w:rsid w:val="00840293"/>
    <w:rsid w:val="008777B8"/>
    <w:rsid w:val="008C2D60"/>
    <w:rsid w:val="00984E1E"/>
    <w:rsid w:val="009C45EF"/>
    <w:rsid w:val="00A16E72"/>
    <w:rsid w:val="00BE776B"/>
    <w:rsid w:val="00CA0986"/>
    <w:rsid w:val="00D95675"/>
    <w:rsid w:val="00DF2372"/>
    <w:rsid w:val="00E054CC"/>
    <w:rsid w:val="00E125B0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AAFC4"/>
  <w15:chartTrackingRefBased/>
  <w15:docId w15:val="{29F53F21-EB98-41F8-A406-BD4F11F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76"/>
    <w:pPr>
      <w:ind w:left="720"/>
      <w:contextualSpacing/>
    </w:pPr>
  </w:style>
  <w:style w:type="table" w:styleId="PlainTable4">
    <w:name w:val="Plain Table 4"/>
    <w:basedOn w:val="TableNormal"/>
    <w:uiPriority w:val="44"/>
    <w:rsid w:val="003D5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BE776B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BE776B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BE776B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BE776B"/>
  </w:style>
  <w:style w:type="table" w:customStyle="1" w:styleId="LightShading-Accent11">
    <w:name w:val="Light Shading - Accent 11"/>
    <w:basedOn w:val="TableNormal"/>
    <w:uiPriority w:val="60"/>
    <w:rsid w:val="00BE776B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1Light-Accent3">
    <w:name w:val="List Table 1 Light Accent 3"/>
    <w:basedOn w:val="TableNormal"/>
    <w:uiPriority w:val="46"/>
    <w:rsid w:val="00BE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08"/>
  </w:style>
  <w:style w:type="paragraph" w:styleId="Footer">
    <w:name w:val="footer"/>
    <w:basedOn w:val="Normal"/>
    <w:link w:val="FooterChar"/>
    <w:uiPriority w:val="99"/>
    <w:unhideWhenUsed/>
    <w:rsid w:val="007D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DA74E0E84054B92BFF5B632075188" ma:contentTypeVersion="12" ma:contentTypeDescription="Create a new document." ma:contentTypeScope="" ma:versionID="73a27eff2b1ab99a8b23f15f271b78ef">
  <xsd:schema xmlns:xsd="http://www.w3.org/2001/XMLSchema" xmlns:xs="http://www.w3.org/2001/XMLSchema" xmlns:p="http://schemas.microsoft.com/office/2006/metadata/properties" xmlns:ns2="06e026e5-e8d8-4245-9b94-ac7e1d480f0a" xmlns:ns3="be9eef1c-620d-4dfd-a54f-3f3982c9a195" targetNamespace="http://schemas.microsoft.com/office/2006/metadata/properties" ma:root="true" ma:fieldsID="4fa8b8c640c590f30454422c94f68ae2" ns2:_="" ns3:_="">
    <xsd:import namespace="06e026e5-e8d8-4245-9b94-ac7e1d480f0a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6e5-e8d8-4245-9b94-ac7e1d48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BE5CC-12CA-40B9-8245-AFC82A4A78AD}"/>
</file>

<file path=customXml/itemProps2.xml><?xml version="1.0" encoding="utf-8"?>
<ds:datastoreItem xmlns:ds="http://schemas.openxmlformats.org/officeDocument/2006/customXml" ds:itemID="{D9508F66-6FD7-4810-896B-EDD25EAC2D83}"/>
</file>

<file path=customXml/itemProps3.xml><?xml version="1.0" encoding="utf-8"?>
<ds:datastoreItem xmlns:ds="http://schemas.openxmlformats.org/officeDocument/2006/customXml" ds:itemID="{6CC8A62E-5676-4A9A-B7FB-AE80B91CB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Katie Reygate</cp:lastModifiedBy>
  <cp:revision>10</cp:revision>
  <dcterms:created xsi:type="dcterms:W3CDTF">2017-11-21T14:20:00Z</dcterms:created>
  <dcterms:modified xsi:type="dcterms:W3CDTF">2020-06-11T17:50:00Z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0x010100430DA74E0E84054B92BFF5B632075188</vt:lpwstr>
  </property>
</Properties>
</file>